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REGULAMIN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LETNIEGO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JĘZYKOWO-INTEGRACYJNEGO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KURSU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DLA DZIECI I MŁODZIEŻY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§ 1. Zasady ogólne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76" w:lineRule="auto"/>
        <w:ind w:left="454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Kurs jest organizowany przez Fundację Ukraina. Większość zajęć będzie odbywać się w siedzibie fundacji – CUKR, Centrum Ukraińskie Kultury i Rozwoju - ul. Ruska 46a, Wrocław, piętro 1, w tym wszystkie zajęcia językowe oraz posiłki, zajęcia plastyczne, szkolenia z robotyki, pokaz filmu wraz z dyskusją. Reszta zajęć integracyjnych odbędzie się poza siedzibą Fundacji - w Parku przy Promenadzie Staromiejskiej, w Muzeum Etnograficznym, W Muzeum Narodowym oraz w okolicach wrocławskiego Rynku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76" w:lineRule="auto"/>
        <w:ind w:left="454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Kurs realizowany jest we współpracy  z Gminą Wrocław.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76" w:lineRule="auto"/>
        <w:ind w:left="454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Kurs składa się z 8 turnusów realizowanych w dniach 15.07-19.07, 22.07-26.07, 29.07-02.08, 05.08-09.08 2019 roku. W razie nie uzbierania odpowiedniej liczby uczestników w którymś z tygodni, kurs może zostać przedłużony i odbywać się również w tygodniu 12.08 -16.08.19.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76" w:lineRule="auto"/>
        <w:ind w:left="454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Kurs trwa 5 dni, po 6 godzin dziennie.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line="276" w:lineRule="auto"/>
        <w:ind w:left="454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Uczestnikami kursu mogą być dzieci i młodzież w wieku 7-17 lat, które zostaną zgłoszone  do uczestnictwa przez rodziców lub opiekunów prawnych poprzez formularz zgłoszeniowy dostępny na stronie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http://fundacjaukraina.eu/letni-kurs-jezykowy-dla-dzieci/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oraz dostarczą oświadczenie (podpisane przez rodzica/opiekuna), a także spełnią kryteria kwalifikacyjne.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76" w:lineRule="auto"/>
        <w:ind w:left="454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 nieprzestrzeganie przez uczestników regulaminu kursu i wynikające z tego szkody materialne odpowiedzialność finansową ponoszą Rodzice/ Opiekunowie prawni. 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76" w:lineRule="auto"/>
        <w:ind w:left="454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każdym tygodniu trwania kursu będą prowadzone zajęcia dla 2 grup. Liczba uczestników w poszczególnej grupie wyniesie od min.10 osób do max. 12 uczestników.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76" w:lineRule="auto"/>
        <w:ind w:left="454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Tematyka zajęć z języka polskiego będzie ustalona przez lektorów oraz dostosowana do potrzeb dzieci i młodzieży szkolnej.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276" w:lineRule="auto"/>
        <w:ind w:left="454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Kryteria kwalifikacji uczestników do udziału w kursie: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Spełnienie warunków formalnych w ramach rejestracji.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Spełniania kryterium wiekowego.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Kurs dedykowany jest w szczególności osobom nowo przybyłym do Wrocławia nie znających języka polskiego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przypadku uczestników nieposługujących się językiem ze słowiańskiej grupy językowej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referowana jest  znajomość języka angielskiego.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Pierwszeństwo mają uczniowie rozpoczynający naukę w polskiej szkole w roku szkolnym 201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Obowiązuje kolejność zgłoszeń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4" w:right="0" w:hanging="45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Organizatorzy dokonują kwalifikacji uczestników. 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4" w:right="0" w:hanging="45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Uczestnik lub jego prawny opiekun wyraża zgodę na wykorzystywanie przez Organizatora danych osobowych </w:t>
        <w:br w:type="textWrapping"/>
        <w:t xml:space="preserve">wyłącznie  celach rekrutacyjnych, statystycznych, sprawozdawczych i prawidłowej realizacji kursu. Dane osobowe będą przetwarzane i przechowywane  zgodnie z ustawą z dnia 29.08.1997r. o ochronie danych osobowych i  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4" w:right="0" w:hanging="45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Umieszczenie wizerunku uczestników konkursu  na stronie internetowej lub/i mediach społecznościowych przez Organizatora wymaga zgody Rodzica lub Opiekuna prawnego.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§ 2. Organizacja kursu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51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Odpowiedzialnym za organizację kursu będzie koordynator, wskazany przez Organizatora.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51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Koordynator jest osobą odpowiedzialną za organizację oraz za prawidłowy i bezpieczny przebieg kursu.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51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 przygotowanie i prowadzenie programu merytorycznego odpowiadają lektorzy.</w:t>
      </w:r>
    </w:p>
    <w:p w:rsidR="00000000" w:rsidDel="00000000" w:rsidP="00000000" w:rsidRDefault="00000000" w:rsidRPr="00000000" w14:paraId="0000001D">
      <w:pPr>
        <w:pStyle w:val="Subtitle"/>
        <w:numPr>
          <w:ilvl w:val="0"/>
          <w:numId w:val="4"/>
        </w:numPr>
        <w:spacing w:line="276" w:lineRule="auto"/>
        <w:ind w:left="567" w:hanging="51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Lektorzy posiadają uprawnienia do nauczania języka polskiego jako języka obcego </w:t>
      </w:r>
    </w:p>
    <w:p w:rsidR="00000000" w:rsidDel="00000000" w:rsidP="00000000" w:rsidRDefault="00000000" w:rsidRPr="00000000" w14:paraId="0000001E">
      <w:pPr>
        <w:pStyle w:val="Subtitle"/>
        <w:numPr>
          <w:ilvl w:val="0"/>
          <w:numId w:val="4"/>
        </w:numPr>
        <w:spacing w:line="276" w:lineRule="auto"/>
        <w:ind w:left="567" w:hanging="51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Kurs ma charakter ciągły, nie ma tzw. „czasu wolnego” dla jego uczestników, poza krótkimi przerwami relaksacyjnymi oraz 2 przerwami cateringowymi - na drugie śniadanie i obiad.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§ 3. Główne zasady bezpieczeństwa i opieki nad uczestnikami podczas kurs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line="276" w:lineRule="auto"/>
        <w:ind w:left="567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Opiekę nad uczestnikami biorącymi udział w kursie sprawują lektorzy, animatorzy i prowadzący zajęć integracyjnych.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line="276" w:lineRule="auto"/>
        <w:ind w:left="567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Uczestnicy zostaną objęci ubezpieczeniem od następstw nieszczęśliwych wypadków.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76" w:lineRule="auto"/>
        <w:ind w:left="567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Organizator nie ponosi odpowiedzialności za bezpieczeństwo dzieci przez rozpoczęciem zajęć i po ich zakończeniu.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45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Uczestnicy kursu w wieku 7-11 lat powinni być przyprowadzani na zajęcia i odbierani po zajęciach przez Rodzica/opiekuna prawnego lub osobę upoważnioną.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line="276" w:lineRule="auto"/>
        <w:ind w:left="567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Organizator nie ponosi odpowiedzialności za utratę przez uczestnika rzeczy osobistych, w szczególności za telefony komórkowe, aparaty fotograficzne i pozostały wartościowy sprzęt i ich eksploatację przez innych uczestników kursu.</w:t>
      </w:r>
    </w:p>
    <w:p w:rsidR="00000000" w:rsidDel="00000000" w:rsidP="00000000" w:rsidRDefault="00000000" w:rsidRPr="00000000" w14:paraId="00000026">
      <w:pPr>
        <w:spacing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jc w:val="center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jc w:val="center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§ 4.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Ramowy regulamin kursu i obowiązki jego uczestników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276" w:lineRule="auto"/>
        <w:ind w:left="360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Podstawowym celem kursu jest realizacja celów dydaktycznych i integracyjnych 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276" w:lineRule="auto"/>
        <w:ind w:left="360" w:hanging="454"/>
        <w:jc w:val="both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początku kursu określone zostaną zasady dobrej współpracy w przyjaznej i życzliwej atmosferze.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line="276" w:lineRule="auto"/>
        <w:ind w:left="360" w:hanging="454"/>
        <w:jc w:val="both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Uczestników obowiązuje stosowanie się do przedstawionych i przyjętych zasad.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line="276" w:lineRule="auto"/>
        <w:ind w:left="360" w:hanging="454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Każdy uczestnik kursu oraz rodzic/ opiekun prawny zobowiązany jest 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spacing w:line="276" w:lineRule="auto"/>
        <w:ind w:left="900" w:hanging="54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Zapoznania się z zasadami regulaminu kursu.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line="276" w:lineRule="auto"/>
        <w:ind w:left="900" w:hanging="54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Zapoznania się i przestrzegania harmonogramem kursu.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spacing w:line="276" w:lineRule="auto"/>
        <w:ind w:left="900" w:hanging="54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Informowania opiekunów o jakichkolwiek sytuacjach problemowych.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pacing w:line="276" w:lineRule="auto"/>
        <w:ind w:left="900" w:hanging="54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Zgłaszanie opiekunowi kursu wszelkie objawy złego samopoczucia.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45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naruszenia przez uczestnika zasad regulaminu, organizator może odmówić uczestnikowi dalszego udziału w kursie, o czym niezwłocznie zostanie powiadomiony rodzic/prawny opiekun w celu  natychmiastowego odebrania dziecka  z kursu.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45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Ewentualne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skargi/zażalenia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należy składać w formie pisemnej w terminie do czternastu dni po zakończeniu kursu.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§ 5. Finansowanie kursu </w:t>
      </w:r>
    </w:p>
    <w:p w:rsidR="00000000" w:rsidDel="00000000" w:rsidP="00000000" w:rsidRDefault="00000000" w:rsidRPr="00000000" w14:paraId="00000036">
      <w:pPr>
        <w:numPr>
          <w:ilvl w:val="3"/>
          <w:numId w:val="3"/>
        </w:numPr>
        <w:spacing w:line="276" w:lineRule="auto"/>
        <w:ind w:left="3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Uczestnicy finansują udział w kursie w wysokości 100 zł od osoby, płatne po otrzymaniu informacji o kwalifikacji do kursu na rachunek bankowy Organizatora (przelew lub wpłata gotówki). Wpłata jest przeznaczana na m.in. na dofinansowanie wyżywienia dla uczestników podczas kursu oraz pokrycie kosztów przeprowadzenia zajęć z robotyki dla uczestników przez firmę Roboklocki.</w:t>
      </w:r>
    </w:p>
    <w:p w:rsidR="00000000" w:rsidDel="00000000" w:rsidP="00000000" w:rsidRDefault="00000000" w:rsidRPr="00000000" w14:paraId="00000037">
      <w:pPr>
        <w:numPr>
          <w:ilvl w:val="3"/>
          <w:numId w:val="3"/>
        </w:numPr>
        <w:spacing w:line="276" w:lineRule="auto"/>
        <w:ind w:left="36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Wpłata za udział w kursie jest bezzwrotna, niezależnie od rezygnacji bądź przedterminowego zakończenia udziału  w kursie.</w:t>
      </w:r>
    </w:p>
    <w:p w:rsidR="00000000" w:rsidDel="00000000" w:rsidP="00000000" w:rsidRDefault="00000000" w:rsidRPr="00000000" w14:paraId="00000038">
      <w:pPr>
        <w:spacing w:line="276" w:lineRule="auto"/>
        <w:jc w:val="center"/>
        <w:rPr>
          <w:rFonts w:ascii="Arial" w:cs="Arial" w:eastAsia="Arial" w:hAnsi="Arial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§ 6 Klauzula informacyjna RODO</w:t>
      </w:r>
    </w:p>
    <w:p w:rsidR="00000000" w:rsidDel="00000000" w:rsidP="00000000" w:rsidRDefault="00000000" w:rsidRPr="00000000" w14:paraId="0000003A">
      <w:pPr>
        <w:spacing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6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Administratorem Państwa danych osobowych jest Fundacja Ukraina z siedzibą we Wrocławiu (50-079), przy ul. Ruskiej 46A/201, wpisana do Krajowego Rejestru Sądowego pod numerem KRS: 0000463960, NIP: 8982203920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6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Szczegółowe informację na temat ochrony danych osobowych znajdują się na stronie </w:t>
      </w: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www.fundacjaukraina.eu/rodo/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3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Fundacja Ukraina udostępnia następujące kanały komunikacji: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34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forma pisemna - adres: Fundacja Ukraina, ul. Ruska 46A/201, 50-079 Wrocław </w:t>
      </w:r>
    </w:p>
    <w:p w:rsidR="00000000" w:rsidDel="00000000" w:rsidP="00000000" w:rsidRDefault="00000000" w:rsidRPr="00000000" w14:paraId="0000003F">
      <w:pPr>
        <w:spacing w:line="276" w:lineRule="auto"/>
        <w:ind w:firstLine="708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poczta elektroniczna - adres email: iod@fundacjaukraina.eu</w:t>
      </w:r>
    </w:p>
    <w:p w:rsidR="00000000" w:rsidDel="00000000" w:rsidP="00000000" w:rsidRDefault="00000000" w:rsidRPr="00000000" w14:paraId="00000040">
      <w:pPr>
        <w:spacing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/>
      <w:pgMar w:bottom="284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  <w:font w:name="Calibri"/>
  <w:font w:name="Courier New"/>
  <w:font w:name="Aller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tabs>
        <w:tab w:val="center" w:pos="4536"/>
        <w:tab w:val="right" w:pos="9072"/>
      </w:tabs>
      <w:rPr>
        <w:color w:val="666666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tabs>
        <w:tab w:val="center" w:pos="4536"/>
        <w:tab w:val="right" w:pos="9072"/>
      </w:tabs>
      <w:rPr>
        <w:color w:val="666666"/>
        <w:sz w:val="20"/>
        <w:szCs w:val="20"/>
      </w:rPr>
    </w:pPr>
    <w:r w:rsidDel="00000000" w:rsidR="00000000" w:rsidRPr="00000000">
      <w:rPr>
        <w:color w:val="666666"/>
        <w:sz w:val="20"/>
        <w:szCs w:val="20"/>
        <w:rtl w:val="0"/>
      </w:rPr>
      <w:t xml:space="preserve">Zadanie publiczne jest współfinansowane ze środków finansowych otrzymanych od Gminy Wrocław w ramach Programu "Wrocławska Strategia Dialogu Międzykulturowego" 2018-2022</w:t>
    </w:r>
  </w:p>
  <w:p w:rsidR="00000000" w:rsidDel="00000000" w:rsidP="00000000" w:rsidRDefault="00000000" w:rsidRPr="00000000" w14:paraId="00000046">
    <w:pPr>
      <w:tabs>
        <w:tab w:val="center" w:pos="4536"/>
        <w:tab w:val="right" w:pos="9072"/>
      </w:tabs>
      <w:rPr/>
    </w:pPr>
    <w:r w:rsidDel="00000000" w:rsidR="00000000" w:rsidRPr="00000000">
      <w:rPr>
        <w:color w:val="666666"/>
        <w:sz w:val="20"/>
        <w:szCs w:val="20"/>
        <w:rtl w:val="0"/>
      </w:rPr>
      <w:t xml:space="preserve">www.wroclaw.pl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2235518</wp:posOffset>
          </wp:positionH>
          <wp:positionV relativeFrom="paragraph">
            <wp:posOffset>104776</wp:posOffset>
          </wp:positionV>
          <wp:extent cx="2375297" cy="433388"/>
          <wp:effectExtent b="0" l="0" r="0" t="0"/>
          <wp:wrapTopAndBottom distB="114300" distT="114300"/>
          <wp:docPr id="1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75297" cy="4333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196850</wp:posOffset>
          </wp:positionH>
          <wp:positionV relativeFrom="paragraph">
            <wp:posOffset>-101598</wp:posOffset>
          </wp:positionV>
          <wp:extent cx="1924050" cy="647700"/>
          <wp:effectExtent b="0" l="0" r="0" t="0"/>
          <wp:wrapTopAndBottom distB="0" distT="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24050" cy="6477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4724400</wp:posOffset>
          </wp:positionH>
          <wp:positionV relativeFrom="paragraph">
            <wp:posOffset>-309561</wp:posOffset>
          </wp:positionV>
          <wp:extent cx="1371600" cy="1266825"/>
          <wp:effectExtent b="0" l="0" r="0" t="0"/>
          <wp:wrapNone/>
          <wp:docPr descr="C:\Users\Karolina Skarbek\Documents\sierpień 2018\logotypy\logo-strategia-pl-podstawowe-niebieskie.png" id="11" name="image2.png"/>
          <a:graphic>
            <a:graphicData uri="http://schemas.openxmlformats.org/drawingml/2006/picture">
              <pic:pic>
                <pic:nvPicPr>
                  <pic:cNvPr descr="C:\Users\Karolina Skarbek\Documents\sierpień 2018\logotypy\logo-strategia-pl-podstawowe-niebieskie.png"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71600" cy="1266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67" w:hanging="453.9999999999999"/>
      </w:pPr>
      <w:rPr/>
    </w:lvl>
    <w:lvl w:ilvl="1">
      <w:start w:val="1"/>
      <w:numFmt w:val="lowerLetter"/>
      <w:lvlText w:val="%2."/>
      <w:lvlJc w:val="left"/>
      <w:pPr>
        <w:ind w:left="567" w:firstLine="567"/>
      </w:pPr>
      <w:rPr/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54" w:hanging="454"/>
      </w:pPr>
      <w:rPr>
        <w:rFonts w:ascii="Aller" w:cs="Aller" w:eastAsia="Aller" w:hAnsi="Aller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567" w:hanging="453.9999999999999"/>
      </w:pPr>
      <w:rPr/>
    </w:lvl>
    <w:lvl w:ilvl="1">
      <w:start w:val="1"/>
      <w:numFmt w:val="lowerLetter"/>
      <w:lvlText w:val="%2."/>
      <w:lvlJc w:val="left"/>
      <w:pPr>
        <w:ind w:left="1533" w:hanging="452.9999999999998"/>
      </w:pPr>
      <w:rPr/>
    </w:lvl>
    <w:lvl w:ilvl="2">
      <w:start w:val="1"/>
      <w:numFmt w:val="lowerRoman"/>
      <w:lvlText w:val="%3."/>
      <w:lvlJc w:val="lef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36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lef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36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lef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567" w:hanging="510"/>
      </w:pPr>
      <w:rPr>
        <w:rFonts w:ascii="Aller" w:cs="Aller" w:eastAsia="Aller" w:hAnsi="Aller"/>
      </w:rPr>
    </w:lvl>
    <w:lvl w:ilvl="1">
      <w:start w:val="1"/>
      <w:numFmt w:val="lowerLetter"/>
      <w:lvlText w:val="%2."/>
      <w:lvlJc w:val="left"/>
      <w:pPr>
        <w:ind w:left="1533" w:hanging="452.9999999999998"/>
      </w:pPr>
      <w:rPr/>
    </w:lvl>
    <w:lvl w:ilvl="2">
      <w:start w:val="1"/>
      <w:numFmt w:val="lowerRoman"/>
      <w:lvlText w:val="%3."/>
      <w:lvlJc w:val="lef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lef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lef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ny" w:default="1">
    <w:name w:val="Normal"/>
    <w:qFormat w:val="1"/>
    <w:rsid w:val="00D55D44"/>
    <w:pPr>
      <w:suppressAutoHyphens w:val="1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 w:val="1"/>
    <w:rsid w:val="00B158FA"/>
    <w:pPr>
      <w:keepNext w:val="1"/>
      <w:suppressAutoHyphens w:val="0"/>
      <w:jc w:val="center"/>
      <w:outlineLvl w:val="0"/>
    </w:pPr>
    <w:rPr>
      <w:b w:val="1"/>
      <w:bCs w:val="1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Pogrubienie">
    <w:name w:val="Strong"/>
    <w:basedOn w:val="Domylnaczcionkaakapitu"/>
    <w:qFormat w:val="1"/>
    <w:rsid w:val="00D55D44"/>
    <w:rPr>
      <w:b w:val="1"/>
      <w:bCs w:val="1"/>
    </w:rPr>
  </w:style>
  <w:style w:type="paragraph" w:styleId="Tytu">
    <w:name w:val="Title"/>
    <w:basedOn w:val="Normalny"/>
    <w:next w:val="Podtytu"/>
    <w:qFormat w:val="1"/>
    <w:rsid w:val="00D55D44"/>
    <w:pPr>
      <w:jc w:val="center"/>
    </w:pPr>
    <w:rPr>
      <w:b w:val="1"/>
      <w:bCs w:val="1"/>
      <w:sz w:val="32"/>
    </w:rPr>
  </w:style>
  <w:style w:type="paragraph" w:styleId="TytuArial" w:customStyle="1">
    <w:name w:val="Tytuł + Arial"/>
    <w:basedOn w:val="Tytu"/>
    <w:rsid w:val="00D55D44"/>
    <w:rPr>
      <w:rFonts w:ascii="Arial" w:cs="Arial" w:hAnsi="Arial"/>
      <w:sz w:val="28"/>
      <w:szCs w:val="28"/>
    </w:rPr>
  </w:style>
  <w:style w:type="paragraph" w:styleId="Podtytu">
    <w:name w:val="Subtitle"/>
    <w:basedOn w:val="Normalny"/>
    <w:qFormat w:val="1"/>
    <w:rsid w:val="00D55D44"/>
    <w:pPr>
      <w:spacing w:after="60"/>
      <w:jc w:val="center"/>
      <w:outlineLvl w:val="1"/>
    </w:pPr>
    <w:rPr>
      <w:rFonts w:ascii="Arial" w:cs="Arial" w:hAnsi="Arial"/>
    </w:rPr>
  </w:style>
  <w:style w:type="paragraph" w:styleId="Nagwek">
    <w:name w:val="header"/>
    <w:basedOn w:val="Normalny"/>
    <w:next w:val="Tekstpodstawowy"/>
    <w:rsid w:val="00036482"/>
    <w:pPr>
      <w:keepNext w:val="1"/>
      <w:spacing w:after="120" w:before="240"/>
    </w:pPr>
    <w:rPr>
      <w:rFonts w:ascii="Arial" w:cs="Mangal" w:eastAsia="Lucida Sans Unicode" w:hAnsi="Arial"/>
      <w:sz w:val="28"/>
      <w:szCs w:val="28"/>
    </w:rPr>
  </w:style>
  <w:style w:type="paragraph" w:styleId="Tekstpodstawowy">
    <w:name w:val="Body Text"/>
    <w:basedOn w:val="Normalny"/>
    <w:rsid w:val="00036482"/>
    <w:pPr>
      <w:spacing w:after="120"/>
    </w:pPr>
  </w:style>
  <w:style w:type="character" w:styleId="Uwydatnienie">
    <w:name w:val="Emphasis"/>
    <w:basedOn w:val="Domylnaczcionkaakapitu"/>
    <w:qFormat w:val="1"/>
    <w:rsid w:val="00036482"/>
    <w:rPr>
      <w:i w:val="1"/>
      <w:iCs w:val="1"/>
    </w:rPr>
  </w:style>
  <w:style w:type="paragraph" w:styleId="NormalnyWeb">
    <w:name w:val="Normal (Web)"/>
    <w:basedOn w:val="Normalny"/>
    <w:uiPriority w:val="99"/>
    <w:rsid w:val="00B158FA"/>
    <w:pPr>
      <w:suppressAutoHyphens w:val="0"/>
      <w:spacing w:after="119" w:before="100" w:beforeAutospacing="1"/>
    </w:pPr>
    <w:rPr>
      <w:lang w:eastAsia="pl-PL"/>
    </w:rPr>
  </w:style>
  <w:style w:type="paragraph" w:styleId="Tekstwstpniesformatowany" w:customStyle="1">
    <w:name w:val="Tekst wstępnie sformatowany"/>
    <w:basedOn w:val="Normalny"/>
    <w:qFormat w:val="1"/>
    <w:rsid w:val="00D93BC7"/>
    <w:pPr>
      <w:widowControl w:val="0"/>
    </w:pPr>
    <w:rPr>
      <w:rFonts w:ascii="Liberation Mono" w:cs="Liberation Mono" w:eastAsia="NSimSun" w:hAnsi="Liberation Mono"/>
      <w:sz w:val="20"/>
      <w:szCs w:val="20"/>
      <w:lang w:bidi="hi-IN" w:eastAsia="zh-CN"/>
    </w:rPr>
  </w:style>
  <w:style w:type="paragraph" w:styleId="Stopka">
    <w:name w:val="footer"/>
    <w:basedOn w:val="Normalny"/>
    <w:link w:val="StopkaZnak"/>
    <w:rsid w:val="00542C27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rsid w:val="00542C27"/>
    <w:rPr>
      <w:sz w:val="24"/>
      <w:szCs w:val="24"/>
      <w:lang w:eastAsia="ar-SA"/>
    </w:rPr>
  </w:style>
  <w:style w:type="character" w:styleId="Hipercze">
    <w:name w:val="Hyperlink"/>
    <w:basedOn w:val="Domylnaczcionkaakapitu"/>
    <w:rsid w:val="001A18C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 w:val="1"/>
    <w:rsid w:val="0069055A"/>
    <w:pPr>
      <w:ind w:left="720"/>
      <w:contextualSpacing w:val="1"/>
    </w:pPr>
  </w:style>
  <w:style w:type="paragraph" w:styleId="Default" w:customStyle="1">
    <w:name w:val="Default"/>
    <w:rsid w:val="00706939"/>
    <w:pPr>
      <w:autoSpaceDE w:val="0"/>
      <w:autoSpaceDN w:val="0"/>
      <w:adjustRightInd w:val="0"/>
    </w:pPr>
    <w:rPr>
      <w:rFonts w:ascii="EUAlbertina" w:cs="EUAlbertina" w:hAnsi="EUAlbertina"/>
      <w:color w:val="000000"/>
      <w:sz w:val="24"/>
      <w:szCs w:val="24"/>
    </w:rPr>
  </w:style>
  <w:style w:type="character" w:styleId="UyteHipercze">
    <w:name w:val="FollowedHyperlink"/>
    <w:basedOn w:val="Domylnaczcionkaakapitu"/>
    <w:rsid w:val="000071CA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fundacjaukraina.eu/letni-kurs-jezykowy-dla-dzieci/" TargetMode="External"/><Relationship Id="rId8" Type="http://schemas.openxmlformats.org/officeDocument/2006/relationships/hyperlink" Target="http://fundacjaukraina.eu/rodo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oN6aJ9KDpEj5+jbREMQVjIa/Tw==">AMUW2mUci7vggWVMCxyNcZkjlw5h4Yf8nYI+mh30WPJotnEtXGdFjKN2HvRfSLkeGoilUxEGncmPGK1+ZFiJDzBYUDJt1r/txITAX4hNzsE0uVA36SBScGfMSZeyKumhrjiqGJIW8LVL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2018-08-03T08:51:00Z</dcterms:created>
  <dc:creator>Iwona Białek</dc:creator>
</cp:coreProperties>
</file>